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E6" w:rsidRDefault="00A96AE6" w:rsidP="00A96AE6">
      <w:pPr>
        <w:pStyle w:val="Titre1"/>
        <w:shd w:val="clear" w:color="auto" w:fill="FFFFFF"/>
        <w:spacing w:before="0"/>
        <w:jc w:val="center"/>
        <w:textAlignment w:val="baseline"/>
        <w:rPr>
          <w:rFonts w:ascii="Marianne" w:hAnsi="Marianne"/>
          <w:caps/>
          <w:color w:val="000000"/>
        </w:rPr>
      </w:pPr>
      <w:r>
        <w:rPr>
          <w:rStyle w:val="field"/>
          <w:rFonts w:ascii="inherit" w:hAnsi="inherit"/>
          <w:caps/>
          <w:color w:val="000000"/>
          <w:sz w:val="51"/>
          <w:szCs w:val="51"/>
          <w:bdr w:val="none" w:sz="0" w:space="0" w:color="auto" w:frame="1"/>
        </w:rPr>
        <w:t>TUTORIEL 2 : APPROCHE DES OFFRES DE L’ENTREPRISE PAR RAPPORT AU SLOW TOURISME</w:t>
      </w:r>
    </w:p>
    <w:p w:rsidR="00A96AE6" w:rsidRDefault="00A96AE6" w:rsidP="00A96AE6">
      <w:pPr>
        <w:pStyle w:val="field1"/>
        <w:shd w:val="clear" w:color="auto" w:fill="E5E5E5"/>
        <w:textAlignment w:val="top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La deuxième étape va vous permettre de qualifier les éléments de votre offre qui peuvent dans la dimension du slow tourisme.</w:t>
      </w:r>
    </w:p>
    <w:p w:rsidR="00A96AE6" w:rsidRDefault="00A96AE6" w:rsidP="008C17F8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</w:pPr>
      <w:bookmarkStart w:id="0" w:name="_GoBack"/>
      <w:bookmarkEnd w:id="0"/>
    </w:p>
    <w:p w:rsidR="00A96AE6" w:rsidRDefault="00A96AE6" w:rsidP="008C17F8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</w:pPr>
    </w:p>
    <w:p w:rsidR="008C17F8" w:rsidRPr="008C17F8" w:rsidRDefault="008C17F8" w:rsidP="008C17F8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Marianne" w:eastAsia="Times New Roman" w:hAnsi="Marianne" w:cs="Times New Roman"/>
          <w:caps/>
          <w:color w:val="797676"/>
          <w:sz w:val="36"/>
          <w:szCs w:val="36"/>
          <w:lang w:eastAsia="fr-FR"/>
        </w:rPr>
      </w:pPr>
      <w:r w:rsidRPr="008C17F8"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  <w:t>A QUOI SERT LE TABLEAU ?</w:t>
      </w:r>
    </w:p>
    <w:p w:rsidR="008C17F8" w:rsidRPr="008C17F8" w:rsidRDefault="008C17F8" w:rsidP="008C17F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8C17F8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Le tableau vous propose de formuler les éléments de votre offre qui peuvent participer facilement au slow tourisme, qualifié selon 4 regroupements de critères. Ces critères sont en-dessous du tableau.</w:t>
      </w:r>
    </w:p>
    <w:p w:rsidR="008C17F8" w:rsidRPr="008C17F8" w:rsidRDefault="008C17F8" w:rsidP="008C17F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8C17F8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Les éléments qui peuvent participer au slow tourisme, moyennant quelques améliorations, évolutions ou investissements, vous permettront d’écrire la feuille de route de votre entreprise afin d’améliorer peu à peu vos prestations slow touristiques et consolider ainsi votre positionnement (dans le tableau ils sont nommés </w:t>
      </w:r>
      <w:r w:rsidRPr="008C17F8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« </w:t>
      </w:r>
      <w:r w:rsidRPr="008C17F8">
        <w:rPr>
          <w:rFonts w:ascii="inherit" w:eastAsia="Times New Roman" w:hAnsi="inherit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Éléments à améliorer ou à créer »</w:t>
      </w:r>
      <w:r w:rsidRPr="008C17F8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).</w:t>
      </w:r>
    </w:p>
    <w:p w:rsidR="008C17F8" w:rsidRDefault="008C17F8" w:rsidP="008C17F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</w:pPr>
      <w:r w:rsidRPr="008C17F8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On distinguera, comme pour le tutoriel 1, les composantes majeures de l’offre en lien avec l’activité première de votre entreprise qui correspondent à votre cœur de métier, des composantes complémentaires de l’offre qui viennent enrichir les prestations de base et qui souvent donnent sa singularité à votre entreprise.</w:t>
      </w:r>
      <w:r w:rsidRPr="008C17F8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 Attention cependant</w:t>
      </w:r>
      <w:r w:rsidRPr="008C17F8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 : dans le cadre de votre offre, vous pouvez considérer des composantes complémentaires comme majeures parce qu’elles jouent un rôle essentiel dans la qualité, la singularité, l’intérêt de votre offre…</w:t>
      </w:r>
    </w:p>
    <w:p w:rsidR="00A96AE6" w:rsidRDefault="00A96AE6" w:rsidP="008C17F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</w:pPr>
    </w:p>
    <w:p w:rsidR="00A96AE6" w:rsidRDefault="00A96AE6" w:rsidP="00A96AE6">
      <w:pPr>
        <w:pStyle w:val="Titre2"/>
        <w:shd w:val="clear" w:color="auto" w:fill="FFFFFF"/>
        <w:spacing w:before="0" w:after="0"/>
        <w:jc w:val="center"/>
        <w:textAlignment w:val="baseline"/>
        <w:rPr>
          <w:rFonts w:ascii="Marianne" w:hAnsi="Marianne"/>
          <w:b w:val="0"/>
          <w:bCs w:val="0"/>
          <w:caps/>
          <w:color w:val="797676"/>
        </w:rPr>
      </w:pPr>
      <w:r>
        <w:rPr>
          <w:rFonts w:ascii="inherit" w:hAnsi="inherit"/>
          <w:b w:val="0"/>
          <w:bCs w:val="0"/>
          <w:caps/>
          <w:color w:val="797676"/>
          <w:sz w:val="45"/>
          <w:szCs w:val="45"/>
          <w:bdr w:val="none" w:sz="0" w:space="0" w:color="auto" w:frame="1"/>
        </w:rPr>
        <w:t>PLACE À L’EXPÉRIENCE (1)</w:t>
      </w:r>
    </w:p>
    <w:p w:rsidR="00A96AE6" w:rsidRDefault="00A96AE6" w:rsidP="00A96AE6">
      <w:pPr>
        <w:pStyle w:val="NormalWeb"/>
        <w:shd w:val="clear" w:color="auto" w:fill="FFFFFF"/>
        <w:spacing w:before="0" w:after="0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 xml:space="preserve">Des activités et des prestations à participation active de la part du visiteur ; des moments de partages et de rencontres (la participation du visiteur à la vie locale, la rencontre de l’habitant en tant qu’ambassadeur, témoin, conteur, guide bénévole…) ; la stimulation des 5 sens ; la pratique d’activités singulières qui différencie de la concurrence, la découverte de la nature, de la richesse des </w:t>
      </w:r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lastRenderedPageBreak/>
        <w:t>patrimoines du territoire, des savoir-faire, des traditions et des fêtes locales ; le vécu d’une expérience personnelle, originale, unique et intime pour le visiteur.</w:t>
      </w:r>
    </w:p>
    <w:p w:rsidR="00A96AE6" w:rsidRDefault="00A96AE6" w:rsidP="00A96AE6">
      <w:pPr>
        <w:pStyle w:val="NormalWeb"/>
        <w:shd w:val="clear" w:color="auto" w:fill="FFFFFF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</w:rPr>
        <w:drawing>
          <wp:inline distT="0" distB="0" distL="0" distR="0">
            <wp:extent cx="419100" cy="352425"/>
            <wp:effectExtent l="0" t="0" r="0" b="9525"/>
            <wp:docPr id="8" name="Image 8" descr="https://www.entreprises.gouv.fr/files/files/secteurs-d-activite/tourisme/developpement/acteurs/slow-tourisme/tuto_02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ntreprises.gouv.fr/files/files/secteurs-d-activite/tourisme/developpement/acteurs/slow-tourisme/tuto_02-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text-align-center"/>
        <w:shd w:val="clear" w:color="auto" w:fill="FFFFFF"/>
        <w:spacing w:before="0" w:after="0"/>
        <w:jc w:val="center"/>
        <w:textAlignment w:val="baseline"/>
        <w:rPr>
          <w:rFonts w:ascii="inherit" w:hAnsi="inherit"/>
          <w:color w:val="000000"/>
        </w:rPr>
      </w:pPr>
      <w:proofErr w:type="gramStart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le</w:t>
      </w:r>
      <w:proofErr w:type="gramEnd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 xml:space="preserve"> goût =&gt; savourer les plaisirs de la table, gastronomie, œnologie, tout un art de vivre, goûter ;</w:t>
      </w:r>
    </w:p>
    <w:p w:rsidR="00A96AE6" w:rsidRDefault="00A96AE6" w:rsidP="00A96AE6">
      <w:pPr>
        <w:pStyle w:val="NormalWeb"/>
        <w:shd w:val="clear" w:color="auto" w:fill="FFFFFF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</w:rPr>
        <w:drawing>
          <wp:inline distT="0" distB="0" distL="0" distR="0">
            <wp:extent cx="390525" cy="323850"/>
            <wp:effectExtent l="0" t="0" r="9525" b="0"/>
            <wp:docPr id="7" name="Image 7" descr="https://www.entreprises.gouv.fr/files/files/secteurs-d-activite/tourisme/developpement/acteurs/slow-tourisme/tuto_02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ntreprises.gouv.fr/files/files/secteurs-d-activite/tourisme/developpement/acteurs/slow-tourisme/tuto_02-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text-align-center"/>
        <w:shd w:val="clear" w:color="auto" w:fill="FFFFFF"/>
        <w:spacing w:before="0" w:after="0"/>
        <w:jc w:val="center"/>
        <w:textAlignment w:val="baseline"/>
        <w:rPr>
          <w:rFonts w:ascii="inherit" w:hAnsi="inherit"/>
          <w:color w:val="000000"/>
        </w:rPr>
      </w:pPr>
      <w:proofErr w:type="gramStart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la</w:t>
      </w:r>
      <w:proofErr w:type="gramEnd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 xml:space="preserve"> vue =&gt; contempler, observer, apprendre à regarder, à voir ;</w:t>
      </w:r>
    </w:p>
    <w:p w:rsidR="00A96AE6" w:rsidRDefault="00A96AE6" w:rsidP="00A96AE6">
      <w:pPr>
        <w:pStyle w:val="text-align-center"/>
        <w:shd w:val="clear" w:color="auto" w:fill="FFFFFF"/>
        <w:spacing w:before="0" w:after="0"/>
        <w:jc w:val="center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  <w:sz w:val="27"/>
          <w:szCs w:val="27"/>
          <w:bdr w:val="none" w:sz="0" w:space="0" w:color="auto" w:frame="1"/>
        </w:rPr>
        <w:drawing>
          <wp:inline distT="0" distB="0" distL="0" distR="0">
            <wp:extent cx="323850" cy="390525"/>
            <wp:effectExtent l="0" t="0" r="0" b="9525"/>
            <wp:docPr id="6" name="Image 6" descr="https://www.entreprises.gouv.fr/files/files/secteurs-d-activite/tourisme/developpement/acteurs/slow-tourisme/tuto_02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entreprises.gouv.fr/files/files/secteurs-d-activite/tourisme/developpement/acteurs/slow-tourisme/tuto_02-0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text-align-center"/>
        <w:shd w:val="clear" w:color="auto" w:fill="FFFFFF"/>
        <w:spacing w:before="0" w:after="0"/>
        <w:jc w:val="center"/>
        <w:textAlignment w:val="baseline"/>
        <w:rPr>
          <w:rFonts w:ascii="inherit" w:hAnsi="inherit"/>
          <w:color w:val="000000"/>
        </w:rPr>
      </w:pPr>
      <w:proofErr w:type="gramStart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l’ouïe</w:t>
      </w:r>
      <w:proofErr w:type="gramEnd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 =&gt; écouter, rêver, identifier, reconnaître ;</w:t>
      </w:r>
    </w:p>
    <w:p w:rsidR="00A96AE6" w:rsidRDefault="00A96AE6" w:rsidP="00A96AE6">
      <w:pPr>
        <w:pStyle w:val="NormalWeb"/>
        <w:shd w:val="clear" w:color="auto" w:fill="FFFFFF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</w:rPr>
        <w:drawing>
          <wp:inline distT="0" distB="0" distL="0" distR="0">
            <wp:extent cx="304800" cy="371475"/>
            <wp:effectExtent l="0" t="0" r="0" b="9525"/>
            <wp:docPr id="5" name="Image 5" descr="https://www.entreprises.gouv.fr/files/files/secteurs-d-activite/tourisme/developpement/acteurs/slow-tourisme/tuto_02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entreprises.gouv.fr/files/files/secteurs-d-activite/tourisme/developpement/acteurs/slow-tourisme/tuto_02-0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text-align-center"/>
        <w:shd w:val="clear" w:color="auto" w:fill="FFFFFF"/>
        <w:spacing w:before="0" w:after="0"/>
        <w:jc w:val="center"/>
        <w:textAlignment w:val="baseline"/>
        <w:rPr>
          <w:rFonts w:ascii="inherit" w:hAnsi="inherit"/>
          <w:color w:val="000000"/>
        </w:rPr>
      </w:pPr>
      <w:proofErr w:type="gramStart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l’odorat</w:t>
      </w:r>
      <w:proofErr w:type="gramEnd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 =&gt; odeurs et parfums, sentir, rechercher les correspondances, reconnaître ;</w:t>
      </w:r>
    </w:p>
    <w:p w:rsidR="00A96AE6" w:rsidRDefault="00A96AE6" w:rsidP="00A96AE6">
      <w:pPr>
        <w:pStyle w:val="NormalWeb"/>
        <w:shd w:val="clear" w:color="auto" w:fill="FFFFFF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</w:rPr>
        <w:drawing>
          <wp:inline distT="0" distB="0" distL="0" distR="0">
            <wp:extent cx="438150" cy="342900"/>
            <wp:effectExtent l="0" t="0" r="0" b="0"/>
            <wp:docPr id="4" name="Image 4" descr="https://www.entreprises.gouv.fr/files/files/secteurs-d-activite/tourisme/developpement/acteurs/slow-tourisme/tuto_02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entreprises.gouv.fr/files/files/secteurs-d-activite/tourisme/developpement/acteurs/slow-tourisme/tuto_02-0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text-align-center"/>
        <w:shd w:val="clear" w:color="auto" w:fill="FFFFFF"/>
        <w:spacing w:before="0" w:after="0"/>
        <w:jc w:val="center"/>
        <w:textAlignment w:val="baseline"/>
        <w:rPr>
          <w:rFonts w:ascii="inherit" w:hAnsi="inherit"/>
          <w:color w:val="000000"/>
        </w:rPr>
      </w:pPr>
      <w:proofErr w:type="gramStart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le</w:t>
      </w:r>
      <w:proofErr w:type="gramEnd"/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 xml:space="preserve"> toucher =&gt; ressentir, prendre, affleurer, saisir, appréhender.</w:t>
      </w:r>
    </w:p>
    <w:p w:rsidR="00A96AE6" w:rsidRDefault="00A96AE6" w:rsidP="00A96AE6">
      <w:pPr>
        <w:pStyle w:val="Titre2"/>
        <w:shd w:val="clear" w:color="auto" w:fill="FFFFFF"/>
        <w:spacing w:before="0" w:after="0"/>
        <w:jc w:val="center"/>
        <w:textAlignment w:val="baseline"/>
        <w:rPr>
          <w:rFonts w:ascii="Marianne" w:hAnsi="Marianne"/>
          <w:b w:val="0"/>
          <w:bCs w:val="0"/>
          <w:caps/>
          <w:color w:val="797676"/>
        </w:rPr>
      </w:pPr>
      <w:r>
        <w:rPr>
          <w:rFonts w:ascii="inherit" w:hAnsi="inherit"/>
          <w:b w:val="0"/>
          <w:bCs w:val="0"/>
          <w:caps/>
          <w:color w:val="797676"/>
          <w:sz w:val="45"/>
          <w:szCs w:val="45"/>
          <w:bdr w:val="none" w:sz="0" w:space="0" w:color="auto" w:frame="1"/>
        </w:rPr>
        <w:t>PRENDRE LE TEMPS (2)</w:t>
      </w:r>
    </w:p>
    <w:p w:rsidR="00A96AE6" w:rsidRDefault="00A96AE6" w:rsidP="00A96AE6">
      <w:pPr>
        <w:pStyle w:val="NormalWeb"/>
        <w:shd w:val="clear" w:color="auto" w:fill="FFFFFF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</w:rPr>
        <w:drawing>
          <wp:inline distT="0" distB="0" distL="0" distR="0">
            <wp:extent cx="1990725" cy="742950"/>
            <wp:effectExtent l="0" t="0" r="9525" b="0"/>
            <wp:docPr id="3" name="Image 3" descr="https://www.entreprises.gouv.fr/files/files/secteurs-d-activite/tourisme/developpement/acteurs/slow-tourisme/tuto_02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entreprises.gouv.fr/files/files/secteurs-d-activite/tourisme/developpement/acteurs/slow-tourisme/tuto_02-0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NormalWeb"/>
        <w:shd w:val="clear" w:color="auto" w:fill="FFFFFF"/>
        <w:spacing w:before="0" w:after="0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Avoir du temps pour soi, des temps suspendus, des parenthèses, des respirations, des temps choisis. Porter attention à la gestion des temps personnels, permettre et favoriser les rythmes lents. Les temps de bien-être, de détente, de ressourcements, de méditation, de respiration… Exemples : la sieste, le farniente, la flânerie, les pauses avant, pendant et après l’activité, les prestations de bien-être, les pratiques d’activités « softs », les temps décalés…</w:t>
      </w:r>
    </w:p>
    <w:p w:rsidR="00A96AE6" w:rsidRDefault="00A96AE6" w:rsidP="00A96AE6">
      <w:pPr>
        <w:pStyle w:val="Titre2"/>
        <w:shd w:val="clear" w:color="auto" w:fill="FFFFFF"/>
        <w:spacing w:before="0" w:after="0"/>
        <w:jc w:val="center"/>
        <w:textAlignment w:val="baseline"/>
        <w:rPr>
          <w:rFonts w:ascii="Marianne" w:hAnsi="Marianne"/>
          <w:b w:val="0"/>
          <w:bCs w:val="0"/>
          <w:caps/>
          <w:color w:val="797676"/>
        </w:rPr>
      </w:pPr>
      <w:r>
        <w:rPr>
          <w:rFonts w:ascii="inherit" w:hAnsi="inherit"/>
          <w:b w:val="0"/>
          <w:bCs w:val="0"/>
          <w:caps/>
          <w:color w:val="797676"/>
          <w:sz w:val="45"/>
          <w:szCs w:val="45"/>
          <w:bdr w:val="none" w:sz="0" w:space="0" w:color="auto" w:frame="1"/>
        </w:rPr>
        <w:lastRenderedPageBreak/>
        <w:t>FAVORISER LES MOBILITÉS DOUCES ET PARTICIPER À LA RÉDUCTION DES ÉMISSIONS DE CO</w:t>
      </w:r>
      <w:r>
        <w:rPr>
          <w:rFonts w:ascii="inherit" w:hAnsi="inherit"/>
          <w:b w:val="0"/>
          <w:bCs w:val="0"/>
          <w:caps/>
          <w:color w:val="797676"/>
          <w:sz w:val="45"/>
          <w:szCs w:val="45"/>
          <w:bdr w:val="none" w:sz="0" w:space="0" w:color="auto" w:frame="1"/>
          <w:vertAlign w:val="subscript"/>
        </w:rPr>
        <w:t>2 </w:t>
      </w:r>
      <w:r>
        <w:rPr>
          <w:rFonts w:ascii="inherit" w:hAnsi="inherit"/>
          <w:b w:val="0"/>
          <w:bCs w:val="0"/>
          <w:caps/>
          <w:color w:val="797676"/>
          <w:sz w:val="45"/>
          <w:szCs w:val="45"/>
          <w:bdr w:val="none" w:sz="0" w:space="0" w:color="auto" w:frame="1"/>
        </w:rPr>
        <w:t>(3)</w:t>
      </w:r>
    </w:p>
    <w:p w:rsidR="00A96AE6" w:rsidRDefault="00A96AE6" w:rsidP="00A96AE6">
      <w:pPr>
        <w:pStyle w:val="NormalWeb"/>
        <w:shd w:val="clear" w:color="auto" w:fill="FFFFFF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</w:rPr>
        <w:drawing>
          <wp:inline distT="0" distB="0" distL="0" distR="0">
            <wp:extent cx="3857625" cy="1219200"/>
            <wp:effectExtent l="0" t="0" r="9525" b="0"/>
            <wp:docPr id="2" name="Image 2" descr="https://www.entreprises.gouv.fr/files/files/secteurs-d-activite/tourisme/developpement/acteurs/slow-tourisme/tuto_02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entreprises.gouv.fr/files/files/secteurs-d-activite/tourisme/developpement/acteurs/slow-tourisme/tuto_02-1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AE6" w:rsidRDefault="00A96AE6" w:rsidP="00A96AE6">
      <w:pPr>
        <w:pStyle w:val="NormalWeb"/>
        <w:shd w:val="clear" w:color="auto" w:fill="FFFFFF"/>
        <w:spacing w:before="0" w:after="0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Porter attention aux déplacements (limités et le moins impactant possible pour l’environnement que ce soient les transports en transit ou que ce soient les transports sur place) : proposer des activités de découvertes en privilégiant les déplacements doux (balades pédestres, à vélo, à cheval…) ; organiser et encourager le co-voiturage ; mettre à disposition des visiteurs un véhicule (si possible électrique voire à hydrogène demain) ; assurer la réception des voyageurs aux gares d’arrivées (train ou car)…</w:t>
      </w:r>
    </w:p>
    <w:p w:rsidR="00A96AE6" w:rsidRDefault="00A96AE6" w:rsidP="00A96AE6">
      <w:pPr>
        <w:pStyle w:val="Titre2"/>
        <w:shd w:val="clear" w:color="auto" w:fill="FFFFFF"/>
        <w:spacing w:before="0" w:after="0"/>
        <w:jc w:val="center"/>
        <w:textAlignment w:val="baseline"/>
        <w:rPr>
          <w:rFonts w:ascii="Marianne" w:hAnsi="Marianne"/>
          <w:b w:val="0"/>
          <w:bCs w:val="0"/>
          <w:caps/>
          <w:color w:val="797676"/>
        </w:rPr>
      </w:pPr>
      <w:r>
        <w:rPr>
          <w:rFonts w:ascii="inherit" w:hAnsi="inherit"/>
          <w:b w:val="0"/>
          <w:bCs w:val="0"/>
          <w:caps/>
          <w:color w:val="797676"/>
          <w:sz w:val="45"/>
          <w:szCs w:val="45"/>
          <w:bdr w:val="none" w:sz="0" w:space="0" w:color="auto" w:frame="1"/>
        </w:rPr>
        <w:t>PARTICIPER À LA CONSERVATION DES PATRIMOINES DU TERRITOIRE, AU MAINTIEN DE LA BIODIVERSITÉ, AU RESPECT DES RESSOURCES DISPONIBLES… (4)</w:t>
      </w:r>
    </w:p>
    <w:p w:rsidR="00A96AE6" w:rsidRDefault="00A96AE6" w:rsidP="00A96AE6">
      <w:pPr>
        <w:pStyle w:val="NormalWeb"/>
        <w:shd w:val="clear" w:color="auto" w:fill="FFFFFF"/>
        <w:spacing w:before="0" w:after="0"/>
        <w:textAlignment w:val="baseline"/>
        <w:rPr>
          <w:rFonts w:ascii="inherit" w:hAnsi="inherit"/>
          <w:color w:val="000000"/>
        </w:rPr>
      </w:pPr>
      <w:r>
        <w:rPr>
          <w:rFonts w:ascii="inherit" w:hAnsi="inherit"/>
          <w:noProof/>
          <w:color w:val="000000"/>
          <w:sz w:val="27"/>
          <w:szCs w:val="27"/>
          <w:bdr w:val="none" w:sz="0" w:space="0" w:color="auto" w:frame="1"/>
        </w:rPr>
        <w:drawing>
          <wp:inline distT="0" distB="0" distL="0" distR="0">
            <wp:extent cx="962025" cy="990600"/>
            <wp:effectExtent l="0" t="0" r="9525" b="0"/>
            <wp:docPr id="1" name="Image 1" descr="https://www.entreprises.gouv.fr/files/files/secteurs-d-activite/tourisme/developpement/acteurs/slow-tourisme/moul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entreprises.gouv.fr/files/files/secteurs-d-activite/tourisme/developpement/acteurs/slow-tourisme/moulin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/>
          <w:color w:val="000000"/>
          <w:sz w:val="27"/>
          <w:szCs w:val="27"/>
          <w:bdr w:val="none" w:sz="0" w:space="0" w:color="auto" w:frame="1"/>
        </w:rPr>
        <w:t>Privilégier l’usage et la valorisation des ressources locales, des producteurs locaux et des circuits courts ; sensibiliser au respect des milieux naturels, des patrimoines et de la biodiversité ; porter attention au chauffage, à la consommation de l’eau, aux produits consommables (économie verte, aliments bio, produits verts ou neutres pour l’environnement, pour la construction et l’entretien, bannir l’usage des produits polluants, ...) ;</w:t>
      </w:r>
    </w:p>
    <w:p w:rsidR="00A96AE6" w:rsidRPr="008C17F8" w:rsidRDefault="00A96AE6" w:rsidP="008C17F8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</w:p>
    <w:p w:rsidR="00CD7A69" w:rsidRDefault="00A96AE6"/>
    <w:sectPr w:rsidR="00CD7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F8"/>
    <w:rsid w:val="00786B22"/>
    <w:rsid w:val="007C53A6"/>
    <w:rsid w:val="008C17F8"/>
    <w:rsid w:val="00A9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96A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8C17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C17F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C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C17F8"/>
    <w:rPr>
      <w:b/>
      <w:bCs/>
    </w:rPr>
  </w:style>
  <w:style w:type="paragraph" w:customStyle="1" w:styleId="text-align-center">
    <w:name w:val="text-align-center"/>
    <w:basedOn w:val="Normal"/>
    <w:rsid w:val="00A9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6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6AE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96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">
    <w:name w:val="field"/>
    <w:basedOn w:val="Policepardfaut"/>
    <w:rsid w:val="00A96AE6"/>
  </w:style>
  <w:style w:type="paragraph" w:customStyle="1" w:styleId="field1">
    <w:name w:val="field1"/>
    <w:basedOn w:val="Normal"/>
    <w:rsid w:val="00A9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96A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8C17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C17F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C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C17F8"/>
    <w:rPr>
      <w:b/>
      <w:bCs/>
    </w:rPr>
  </w:style>
  <w:style w:type="paragraph" w:customStyle="1" w:styleId="text-align-center">
    <w:name w:val="text-align-center"/>
    <w:basedOn w:val="Normal"/>
    <w:rsid w:val="00A9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6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6AE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96A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">
    <w:name w:val="field"/>
    <w:basedOn w:val="Policepardfaut"/>
    <w:rsid w:val="00A96AE6"/>
  </w:style>
  <w:style w:type="paragraph" w:customStyle="1" w:styleId="field1">
    <w:name w:val="field1"/>
    <w:basedOn w:val="Normal"/>
    <w:rsid w:val="00A9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Davaillaud Gregory</dc:creator>
  <cp:lastModifiedBy>Davaillaud Gregory</cp:lastModifiedBy>
  <cp:revision>2</cp:revision>
  <dcterms:created xsi:type="dcterms:W3CDTF">2021-04-22T06:46:00Z</dcterms:created>
  <dcterms:modified xsi:type="dcterms:W3CDTF">2021-04-22T06:46:00Z</dcterms:modified>
</cp:coreProperties>
</file>